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8B60B6">
        <w:rPr>
          <w:rFonts w:ascii="Verdana" w:hAnsi="Verdana"/>
          <w:b/>
          <w:sz w:val="17"/>
          <w:szCs w:val="17"/>
        </w:rPr>
        <w:t>91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8B60B6">
        <w:rPr>
          <w:rFonts w:ascii="Verdana" w:hAnsi="Verdana"/>
          <w:b/>
          <w:sz w:val="17"/>
          <w:szCs w:val="17"/>
        </w:rPr>
        <w:t>23266809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8B60B6">
        <w:rPr>
          <w:rFonts w:ascii="Verdana" w:hAnsi="Verdana"/>
          <w:b/>
          <w:sz w:val="16"/>
          <w:szCs w:val="16"/>
        </w:rPr>
        <w:t>D M PRODUTOS AGROPECUARIOS LTDA ME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>a manutençã</w:t>
      </w:r>
      <w:r w:rsidR="00AA6FD7">
        <w:rPr>
          <w:rFonts w:ascii="Verdana" w:hAnsi="Verdana"/>
          <w:sz w:val="17"/>
          <w:szCs w:val="17"/>
        </w:rPr>
        <w:t xml:space="preserve">o do auto de infração, artigo </w:t>
      </w:r>
      <w:r w:rsidR="00FB2D19">
        <w:rPr>
          <w:rFonts w:ascii="Verdana" w:hAnsi="Verdana"/>
          <w:sz w:val="17"/>
          <w:szCs w:val="17"/>
        </w:rPr>
        <w:t>1º</w:t>
      </w:r>
      <w:r w:rsidR="00E7050A">
        <w:rPr>
          <w:rFonts w:ascii="Verdana" w:hAnsi="Verdana"/>
          <w:sz w:val="17"/>
          <w:szCs w:val="17"/>
        </w:rPr>
        <w:t xml:space="preserve"> da Lei Fe</w:t>
      </w:r>
      <w:r w:rsidR="00FB2D19">
        <w:rPr>
          <w:rFonts w:ascii="Verdana" w:hAnsi="Verdana"/>
          <w:sz w:val="17"/>
          <w:szCs w:val="17"/>
        </w:rPr>
        <w:t>deral 6.496/1977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FB2D19">
        <w:rPr>
          <w:rFonts w:ascii="Verdana" w:hAnsi="Verdana"/>
          <w:sz w:val="16"/>
          <w:szCs w:val="16"/>
        </w:rPr>
        <w:t>1º da Lei Federal nº 6.496/1977</w:t>
      </w:r>
      <w:r w:rsidR="00E7050A" w:rsidRPr="00E7050A">
        <w:rPr>
          <w:rFonts w:ascii="Verdana" w:hAnsi="Verdana"/>
          <w:sz w:val="16"/>
          <w:szCs w:val="16"/>
        </w:rPr>
        <w:t xml:space="preserve">; </w:t>
      </w:r>
      <w:r w:rsidR="00E7050A">
        <w:rPr>
          <w:rFonts w:ascii="Verdana" w:hAnsi="Verdana"/>
          <w:sz w:val="16"/>
          <w:szCs w:val="16"/>
        </w:rPr>
        <w:t>Considerando que o processo encontra-se devidamente instruído, em conformidade com a Legislação Aplicada</w:t>
      </w:r>
      <w:r w:rsidR="00E7050A" w:rsidRPr="00E7050A">
        <w:rPr>
          <w:rFonts w:ascii="Verdana" w:hAnsi="Verdana"/>
          <w:sz w:val="16"/>
          <w:szCs w:val="16"/>
        </w:rPr>
        <w:t>; Considerando o analise técnica</w:t>
      </w:r>
      <w:r w:rsidR="008B60B6">
        <w:rPr>
          <w:rFonts w:ascii="Verdana" w:hAnsi="Verdana"/>
          <w:sz w:val="16"/>
          <w:szCs w:val="16"/>
        </w:rPr>
        <w:t>; Considerando que após pesquisa realizada no sistema de informações do CREA-PA, foi localizado a ART de armazenamento PA 2010403693, paga em 8/7/2019, após o recebimento do auto de infração; Considerando que a autuada não se manifestou após a notificação do recebimento do auto de infração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 xml:space="preserve">la manutenção do auto de infração </w:t>
      </w:r>
      <w:r w:rsidR="008B60B6" w:rsidRPr="008B60B6">
        <w:rPr>
          <w:rFonts w:ascii="Verdana" w:hAnsi="Verdana"/>
          <w:sz w:val="16"/>
          <w:szCs w:val="16"/>
        </w:rPr>
        <w:t>23266809</w:t>
      </w:r>
      <w:r w:rsidR="00E7050A">
        <w:rPr>
          <w:rFonts w:ascii="Verdana" w:hAnsi="Verdana"/>
          <w:sz w:val="16"/>
          <w:szCs w:val="16"/>
        </w:rPr>
        <w:t xml:space="preserve">/2019 e pagamento da multa no valor de R$ </w:t>
      </w:r>
      <w:r w:rsidR="008B60B6">
        <w:rPr>
          <w:rFonts w:ascii="Verdana" w:hAnsi="Verdana"/>
          <w:sz w:val="16"/>
          <w:szCs w:val="16"/>
        </w:rPr>
        <w:t>227,17</w:t>
      </w:r>
      <w:r w:rsidR="00E7050A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B60B6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2019-09-03T16:37:00Z</cp:lastPrinted>
  <dcterms:created xsi:type="dcterms:W3CDTF">2019-10-21T14:52:00Z</dcterms:created>
  <dcterms:modified xsi:type="dcterms:W3CDTF">2019-10-21T14:52:00Z</dcterms:modified>
</cp:coreProperties>
</file>