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E42B5A">
        <w:rPr>
          <w:rFonts w:ascii="Verdana" w:hAnsi="Verdana"/>
          <w:b/>
          <w:sz w:val="17"/>
          <w:szCs w:val="17"/>
        </w:rPr>
        <w:t>ORDINÁRIA</w:t>
      </w:r>
      <w:r w:rsidR="00AA140C">
        <w:rPr>
          <w:rFonts w:ascii="Verdana" w:hAnsi="Verdana"/>
          <w:b/>
          <w:sz w:val="17"/>
          <w:szCs w:val="17"/>
        </w:rPr>
        <w:t xml:space="preserve"> </w:t>
      </w:r>
      <w:r w:rsidR="000D4DBB">
        <w:rPr>
          <w:rFonts w:ascii="Verdana" w:hAnsi="Verdana"/>
          <w:b/>
          <w:sz w:val="17"/>
          <w:szCs w:val="17"/>
        </w:rPr>
        <w:t>9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0D4DBB">
        <w:rPr>
          <w:rFonts w:ascii="Verdana" w:hAnsi="Verdana"/>
          <w:b/>
          <w:sz w:val="17"/>
          <w:szCs w:val="17"/>
        </w:rPr>
        <w:t>10</w:t>
      </w:r>
      <w:r w:rsidR="002B5116">
        <w:rPr>
          <w:rFonts w:ascii="Verdana" w:hAnsi="Verdana"/>
          <w:b/>
          <w:sz w:val="17"/>
          <w:szCs w:val="17"/>
        </w:rPr>
        <w:t>8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AB5C8B">
        <w:rPr>
          <w:rFonts w:ascii="Verdana" w:hAnsi="Verdana"/>
          <w:b/>
          <w:sz w:val="17"/>
          <w:szCs w:val="17"/>
        </w:rPr>
        <w:t>23268</w:t>
      </w:r>
      <w:r w:rsidR="002B5116">
        <w:rPr>
          <w:rFonts w:ascii="Verdana" w:hAnsi="Verdana"/>
          <w:b/>
          <w:sz w:val="17"/>
          <w:szCs w:val="17"/>
        </w:rPr>
        <w:t>098</w:t>
      </w:r>
      <w:r w:rsidR="00E7050A">
        <w:rPr>
          <w:rFonts w:ascii="Verdana" w:hAnsi="Verdana"/>
          <w:b/>
          <w:sz w:val="17"/>
          <w:szCs w:val="17"/>
        </w:rPr>
        <w:t>/2019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5D0674">
        <w:rPr>
          <w:rFonts w:ascii="Verdana" w:hAnsi="Verdana"/>
          <w:b/>
          <w:sz w:val="16"/>
          <w:szCs w:val="16"/>
        </w:rPr>
        <w:t xml:space="preserve">Eng. Agr. </w:t>
      </w:r>
      <w:r w:rsidR="002B5116">
        <w:rPr>
          <w:rFonts w:ascii="Verdana" w:hAnsi="Verdana"/>
          <w:b/>
          <w:sz w:val="16"/>
          <w:szCs w:val="16"/>
        </w:rPr>
        <w:t>FLAVIO LIMA ELOI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42B5A">
        <w:rPr>
          <w:rFonts w:ascii="Verdana" w:hAnsi="Verdana"/>
          <w:sz w:val="17"/>
          <w:szCs w:val="17"/>
        </w:rPr>
        <w:t xml:space="preserve">Favorável </w:t>
      </w:r>
      <w:r w:rsidR="00E7050A">
        <w:rPr>
          <w:rFonts w:ascii="Verdana" w:hAnsi="Verdana"/>
          <w:sz w:val="17"/>
          <w:szCs w:val="17"/>
        </w:rPr>
        <w:t xml:space="preserve">a manutenção do auto de infração, artigo </w:t>
      </w:r>
      <w:r w:rsidR="005D0674">
        <w:rPr>
          <w:rFonts w:ascii="Verdana" w:hAnsi="Verdana"/>
          <w:sz w:val="17"/>
          <w:szCs w:val="17"/>
        </w:rPr>
        <w:t>6º, alínea “c”</w:t>
      </w:r>
      <w:r w:rsidR="00741A75">
        <w:rPr>
          <w:rFonts w:ascii="Verdana" w:hAnsi="Verdana"/>
          <w:sz w:val="17"/>
          <w:szCs w:val="17"/>
        </w:rPr>
        <w:t xml:space="preserve"> da Lei Federal 5.194/1966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61721A" w:rsidRPr="00CE5F54" w:rsidRDefault="00C82485" w:rsidP="00BE413F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E42B5A">
        <w:rPr>
          <w:rFonts w:ascii="Verdana" w:hAnsi="Verdana"/>
          <w:sz w:val="16"/>
          <w:szCs w:val="16"/>
        </w:rPr>
        <w:t>1</w:t>
      </w:r>
      <w:r w:rsidR="000D4DBB">
        <w:rPr>
          <w:rFonts w:ascii="Verdana" w:hAnsi="Verdana"/>
          <w:sz w:val="16"/>
          <w:szCs w:val="16"/>
        </w:rPr>
        <w:t>4</w:t>
      </w:r>
      <w:r w:rsidR="00974977">
        <w:rPr>
          <w:rFonts w:ascii="Verdana" w:hAnsi="Verdana"/>
          <w:sz w:val="16"/>
          <w:szCs w:val="16"/>
        </w:rPr>
        <w:t xml:space="preserve"> de </w:t>
      </w:r>
      <w:r w:rsidR="000D4DBB">
        <w:rPr>
          <w:rFonts w:ascii="Verdana" w:hAnsi="Verdana"/>
          <w:sz w:val="16"/>
          <w:szCs w:val="16"/>
        </w:rPr>
        <w:t>novem</w:t>
      </w:r>
      <w:r w:rsidR="00E42B5A">
        <w:rPr>
          <w:rFonts w:ascii="Verdana" w:hAnsi="Verdana"/>
          <w:sz w:val="16"/>
          <w:szCs w:val="16"/>
        </w:rPr>
        <w:t>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>, na cidade de Belém-PA</w:t>
      </w:r>
      <w:r w:rsidR="00472EED">
        <w:rPr>
          <w:rFonts w:ascii="Verdana" w:hAnsi="Verdana"/>
          <w:sz w:val="16"/>
          <w:szCs w:val="16"/>
        </w:rPr>
        <w:t>,</w:t>
      </w:r>
      <w:r w:rsidR="00472EED" w:rsidRPr="00472EED">
        <w:t xml:space="preserve"> </w:t>
      </w:r>
      <w:r w:rsidR="00E7050A" w:rsidRPr="00E7050A">
        <w:rPr>
          <w:rFonts w:ascii="Verdana" w:hAnsi="Verdana"/>
          <w:sz w:val="16"/>
          <w:szCs w:val="16"/>
        </w:rPr>
        <w:t xml:space="preserve"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2004; </w:t>
      </w:r>
      <w:r w:rsidR="00741A75" w:rsidRPr="00E7050A">
        <w:rPr>
          <w:rFonts w:ascii="Verdana" w:hAnsi="Verdana"/>
          <w:sz w:val="16"/>
          <w:szCs w:val="16"/>
        </w:rPr>
        <w:t xml:space="preserve">Considerando o disposto no artigo </w:t>
      </w:r>
      <w:r w:rsidR="005D0674">
        <w:rPr>
          <w:rFonts w:ascii="Verdana" w:hAnsi="Verdana"/>
          <w:sz w:val="16"/>
          <w:szCs w:val="16"/>
        </w:rPr>
        <w:t>6º alínea “c”</w:t>
      </w:r>
      <w:r w:rsidR="00741A75">
        <w:rPr>
          <w:rFonts w:ascii="Verdana" w:hAnsi="Verdana"/>
          <w:sz w:val="16"/>
          <w:szCs w:val="16"/>
        </w:rPr>
        <w:t xml:space="preserve"> da Lei Federal nº 5.194</w:t>
      </w:r>
      <w:r w:rsidR="00741A75" w:rsidRPr="00E7050A">
        <w:rPr>
          <w:rFonts w:ascii="Verdana" w:hAnsi="Verdana"/>
          <w:sz w:val="16"/>
          <w:szCs w:val="16"/>
        </w:rPr>
        <w:t>/1966</w:t>
      </w:r>
      <w:r w:rsidR="00741A75">
        <w:rPr>
          <w:rFonts w:ascii="Verdana" w:hAnsi="Verdana"/>
          <w:sz w:val="16"/>
          <w:szCs w:val="16"/>
        </w:rPr>
        <w:t xml:space="preserve">; </w:t>
      </w:r>
      <w:r w:rsidR="005D0674">
        <w:rPr>
          <w:rFonts w:ascii="Verdana" w:hAnsi="Verdana"/>
          <w:sz w:val="16"/>
          <w:szCs w:val="16"/>
        </w:rPr>
        <w:t xml:space="preserve">Considerando o disposto na Decisão Normativa do </w:t>
      </w:r>
      <w:proofErr w:type="spellStart"/>
      <w:r w:rsidR="005D0674">
        <w:rPr>
          <w:rFonts w:ascii="Verdana" w:hAnsi="Verdana"/>
          <w:sz w:val="16"/>
          <w:szCs w:val="16"/>
        </w:rPr>
        <w:t>Confea</w:t>
      </w:r>
      <w:proofErr w:type="spellEnd"/>
      <w:r w:rsidR="005D0674">
        <w:rPr>
          <w:rFonts w:ascii="Verdana" w:hAnsi="Verdana"/>
          <w:sz w:val="16"/>
          <w:szCs w:val="16"/>
        </w:rPr>
        <w:t xml:space="preserve"> nº 111/2017; </w:t>
      </w:r>
      <w:r w:rsidR="00741A75">
        <w:rPr>
          <w:rFonts w:ascii="Verdana" w:hAnsi="Verdana"/>
          <w:sz w:val="16"/>
          <w:szCs w:val="16"/>
        </w:rPr>
        <w:t xml:space="preserve">Considerando que o processo encontra-se devidamente instruído, em conformidade com a legislação aplicada; </w:t>
      </w:r>
      <w:r w:rsidR="005D0674">
        <w:rPr>
          <w:rFonts w:ascii="Verdana" w:hAnsi="Verdana"/>
          <w:sz w:val="16"/>
          <w:szCs w:val="16"/>
        </w:rPr>
        <w:t xml:space="preserve">Considerando </w:t>
      </w:r>
      <w:r w:rsidR="00AB5C8B">
        <w:rPr>
          <w:rFonts w:ascii="Verdana" w:hAnsi="Verdana"/>
          <w:sz w:val="16"/>
          <w:szCs w:val="16"/>
        </w:rPr>
        <w:t>que o processo teve inicio com fiscalização integrada entre CREA e ADEPARÁ realizado em estabelecimento comercial “</w:t>
      </w:r>
      <w:proofErr w:type="spellStart"/>
      <w:r w:rsidR="002B5116">
        <w:rPr>
          <w:rFonts w:ascii="Verdana" w:hAnsi="Verdana"/>
          <w:sz w:val="16"/>
          <w:szCs w:val="16"/>
        </w:rPr>
        <w:t>Polo</w:t>
      </w:r>
      <w:proofErr w:type="spellEnd"/>
      <w:r w:rsidR="002B5116">
        <w:rPr>
          <w:rFonts w:ascii="Verdana" w:hAnsi="Verdana"/>
          <w:sz w:val="16"/>
          <w:szCs w:val="16"/>
        </w:rPr>
        <w:t xml:space="preserve"> Rural</w:t>
      </w:r>
      <w:r w:rsidR="00AB5C8B">
        <w:rPr>
          <w:rFonts w:ascii="Verdana" w:hAnsi="Verdana"/>
          <w:sz w:val="16"/>
          <w:szCs w:val="16"/>
        </w:rPr>
        <w:t xml:space="preserve">”, onde foram encontrados </w:t>
      </w:r>
      <w:r w:rsidR="002B5116">
        <w:rPr>
          <w:rFonts w:ascii="Verdana" w:hAnsi="Verdana"/>
          <w:sz w:val="16"/>
          <w:szCs w:val="16"/>
        </w:rPr>
        <w:t>receituários sem numeração e receituário com numeração repetida com diferentes produtos</w:t>
      </w:r>
      <w:r w:rsidR="005D0674">
        <w:rPr>
          <w:rFonts w:ascii="Verdana" w:hAnsi="Verdana"/>
          <w:sz w:val="16"/>
          <w:szCs w:val="16"/>
        </w:rPr>
        <w:t>; Considerando</w:t>
      </w:r>
      <w:r w:rsidR="00AB5C8B">
        <w:rPr>
          <w:rFonts w:ascii="Verdana" w:hAnsi="Verdana"/>
          <w:sz w:val="16"/>
          <w:szCs w:val="16"/>
        </w:rPr>
        <w:t xml:space="preserve"> a fundamentação legal</w:t>
      </w:r>
      <w:r w:rsidR="005D0674">
        <w:rPr>
          <w:rFonts w:ascii="Verdana" w:hAnsi="Verdana"/>
          <w:sz w:val="16"/>
          <w:szCs w:val="16"/>
        </w:rPr>
        <w:t xml:space="preserve"> </w:t>
      </w:r>
      <w:r w:rsidR="00AB5C8B">
        <w:rPr>
          <w:rFonts w:ascii="Verdana" w:hAnsi="Verdana"/>
          <w:sz w:val="16"/>
          <w:szCs w:val="16"/>
        </w:rPr>
        <w:t xml:space="preserve">citada pela </w:t>
      </w:r>
      <w:proofErr w:type="gramStart"/>
      <w:r w:rsidR="005D0674">
        <w:rPr>
          <w:rFonts w:ascii="Verdana" w:hAnsi="Verdana"/>
          <w:sz w:val="16"/>
          <w:szCs w:val="16"/>
        </w:rPr>
        <w:t>a analise</w:t>
      </w:r>
      <w:proofErr w:type="gramEnd"/>
      <w:r w:rsidR="005D0674">
        <w:rPr>
          <w:rFonts w:ascii="Verdana" w:hAnsi="Verdana"/>
          <w:sz w:val="16"/>
          <w:szCs w:val="16"/>
        </w:rPr>
        <w:t xml:space="preserve"> técnica</w:t>
      </w:r>
      <w:r w:rsidR="00BE413F" w:rsidRPr="00BE413F">
        <w:rPr>
          <w:rFonts w:ascii="Verdana" w:hAnsi="Verdana"/>
          <w:sz w:val="16"/>
          <w:szCs w:val="16"/>
        </w:rPr>
        <w:t>.</w:t>
      </w:r>
      <w:r w:rsidR="00472EED" w:rsidRPr="00472EED">
        <w:rPr>
          <w:rFonts w:ascii="Verdana" w:hAnsi="Verdana"/>
          <w:sz w:val="16"/>
          <w:szCs w:val="16"/>
        </w:rPr>
        <w:t xml:space="preserve"> DECIDIU por unanimidade</w:t>
      </w:r>
      <w:r w:rsidR="00BE413F">
        <w:rPr>
          <w:rFonts w:ascii="Verdana" w:hAnsi="Verdana"/>
          <w:sz w:val="16"/>
          <w:szCs w:val="16"/>
        </w:rPr>
        <w:t>,</w:t>
      </w:r>
      <w:r w:rsidR="00472EED" w:rsidRPr="00472EED">
        <w:rPr>
          <w:rFonts w:ascii="Verdana" w:hAnsi="Verdana"/>
          <w:sz w:val="16"/>
          <w:szCs w:val="16"/>
        </w:rPr>
        <w:t xml:space="preserve"> </w:t>
      </w:r>
      <w:r w:rsidR="00282E36" w:rsidRPr="005C372D">
        <w:rPr>
          <w:rFonts w:ascii="Verdana" w:hAnsi="Verdana"/>
          <w:sz w:val="16"/>
          <w:szCs w:val="16"/>
        </w:rPr>
        <w:t>pe</w:t>
      </w:r>
      <w:r w:rsidR="00E7050A">
        <w:rPr>
          <w:rFonts w:ascii="Verdana" w:hAnsi="Verdana"/>
          <w:sz w:val="16"/>
          <w:szCs w:val="16"/>
        </w:rPr>
        <w:t>la manuten</w:t>
      </w:r>
      <w:r w:rsidR="000D4DBB">
        <w:rPr>
          <w:rFonts w:ascii="Verdana" w:hAnsi="Verdana"/>
          <w:sz w:val="16"/>
          <w:szCs w:val="16"/>
        </w:rPr>
        <w:t>ção do auto de infração</w:t>
      </w:r>
      <w:r w:rsidR="00741A75">
        <w:rPr>
          <w:rFonts w:ascii="Verdana" w:hAnsi="Verdana"/>
          <w:sz w:val="16"/>
          <w:szCs w:val="16"/>
        </w:rPr>
        <w:t xml:space="preserve"> 2326</w:t>
      </w:r>
      <w:r w:rsidR="005D0674">
        <w:rPr>
          <w:rFonts w:ascii="Verdana" w:hAnsi="Verdana"/>
          <w:sz w:val="16"/>
          <w:szCs w:val="16"/>
        </w:rPr>
        <w:t>8</w:t>
      </w:r>
      <w:r w:rsidR="002B5116">
        <w:rPr>
          <w:rFonts w:ascii="Verdana" w:hAnsi="Verdana"/>
          <w:sz w:val="16"/>
          <w:szCs w:val="16"/>
        </w:rPr>
        <w:t>098</w:t>
      </w:r>
      <w:r w:rsidR="00E7050A">
        <w:rPr>
          <w:rFonts w:ascii="Verdana" w:hAnsi="Verdana"/>
          <w:sz w:val="16"/>
          <w:szCs w:val="16"/>
        </w:rPr>
        <w:t xml:space="preserve">/2019 e pagamento da multa no valor de R$ </w:t>
      </w:r>
      <w:r w:rsidR="005D0674">
        <w:rPr>
          <w:rFonts w:ascii="Verdana" w:hAnsi="Verdana"/>
          <w:sz w:val="16"/>
          <w:szCs w:val="16"/>
        </w:rPr>
        <w:t>2.271,73</w:t>
      </w:r>
      <w:r w:rsidR="00E7050A">
        <w:rPr>
          <w:rFonts w:ascii="Verdana" w:hAnsi="Verdana"/>
          <w:sz w:val="16"/>
          <w:szCs w:val="16"/>
        </w:rPr>
        <w:t>, devidamente atualizado e corrigido na forma da Lei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61721A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61721A">
        <w:rPr>
          <w:rFonts w:ascii="Verdana" w:hAnsi="Verdana"/>
          <w:sz w:val="16"/>
          <w:szCs w:val="16"/>
        </w:rPr>
        <w:t>DILSON AUGUSTO CAPUCHO FRAZÃO</w:t>
      </w:r>
      <w:r w:rsidR="0061721A" w:rsidRPr="00D30177">
        <w:rPr>
          <w:rFonts w:ascii="Verdana" w:hAnsi="Verdana"/>
          <w:sz w:val="16"/>
          <w:szCs w:val="16"/>
        </w:rPr>
        <w:t xml:space="preserve">, </w:t>
      </w:r>
      <w:r w:rsidR="0061721A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AB5C8B">
        <w:rPr>
          <w:rFonts w:ascii="Verdana" w:hAnsi="Verdana"/>
          <w:sz w:val="16"/>
          <w:szCs w:val="16"/>
        </w:rPr>
        <w:t xml:space="preserve">Eng. </w:t>
      </w:r>
      <w:proofErr w:type="spellStart"/>
      <w:r w:rsidR="00AB5C8B">
        <w:rPr>
          <w:rFonts w:ascii="Verdana" w:hAnsi="Verdana"/>
          <w:sz w:val="16"/>
          <w:szCs w:val="16"/>
        </w:rPr>
        <w:t>Agric</w:t>
      </w:r>
      <w:proofErr w:type="spellEnd"/>
      <w:r w:rsidR="00AB5C8B">
        <w:rPr>
          <w:rFonts w:ascii="Verdana" w:hAnsi="Verdana"/>
          <w:sz w:val="16"/>
          <w:szCs w:val="16"/>
        </w:rPr>
        <w:t>. CELSO SHIGUETOSHI TANABE</w:t>
      </w:r>
      <w:r w:rsidR="0061721A">
        <w:rPr>
          <w:rFonts w:ascii="Verdana" w:hAnsi="Verdana"/>
          <w:sz w:val="17"/>
          <w:szCs w:val="17"/>
        </w:rPr>
        <w:t>.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>P</w:t>
      </w:r>
      <w:r w:rsidR="0061721A" w:rsidRPr="00D30177">
        <w:rPr>
          <w:rFonts w:ascii="Verdana" w:hAnsi="Verdana"/>
          <w:sz w:val="16"/>
          <w:szCs w:val="16"/>
        </w:rPr>
        <w:t xml:space="preserve">resentes os Senhores Conselheiros Eng. Agr. </w:t>
      </w:r>
      <w:r w:rsidR="0061721A">
        <w:rPr>
          <w:rFonts w:ascii="Verdana" w:hAnsi="Verdana"/>
          <w:sz w:val="16"/>
          <w:szCs w:val="16"/>
        </w:rPr>
        <w:t>DILSON AUGUSTO CAPUCHO FRAZÃO,</w:t>
      </w:r>
      <w:r w:rsidR="0061721A" w:rsidRPr="00D30177">
        <w:rPr>
          <w:rFonts w:ascii="Verdana" w:hAnsi="Verdana"/>
          <w:sz w:val="16"/>
          <w:szCs w:val="16"/>
        </w:rPr>
        <w:t xml:space="preserve"> </w:t>
      </w:r>
      <w:r w:rsidR="0061721A">
        <w:rPr>
          <w:rFonts w:ascii="Verdana" w:hAnsi="Verdana"/>
          <w:sz w:val="16"/>
          <w:szCs w:val="16"/>
        </w:rPr>
        <w:t xml:space="preserve">Eng. </w:t>
      </w:r>
      <w:proofErr w:type="spellStart"/>
      <w:r w:rsidR="0061721A">
        <w:rPr>
          <w:rFonts w:ascii="Verdana" w:hAnsi="Verdana"/>
          <w:sz w:val="16"/>
          <w:szCs w:val="16"/>
        </w:rPr>
        <w:t>Agric</w:t>
      </w:r>
      <w:proofErr w:type="spellEnd"/>
      <w:r w:rsidR="0061721A">
        <w:rPr>
          <w:rFonts w:ascii="Verdana" w:hAnsi="Verdana"/>
          <w:sz w:val="16"/>
          <w:szCs w:val="16"/>
        </w:rPr>
        <w:t xml:space="preserve">. CELSO SHIGUETOSHI TANABE, Eng. Agr. </w:t>
      </w:r>
      <w:r w:rsidR="000816F4">
        <w:rPr>
          <w:rFonts w:ascii="Verdana" w:hAnsi="Verdana"/>
          <w:sz w:val="16"/>
          <w:szCs w:val="16"/>
        </w:rPr>
        <w:t>DINALDO RODRIGUES TRINDADE</w:t>
      </w:r>
      <w:proofErr w:type="gramStart"/>
      <w:r w:rsidR="0061721A">
        <w:rPr>
          <w:rFonts w:ascii="Verdana" w:hAnsi="Verdana"/>
          <w:sz w:val="16"/>
          <w:szCs w:val="16"/>
        </w:rPr>
        <w:t>-.</w:t>
      </w:r>
      <w:proofErr w:type="gramEnd"/>
      <w:r w:rsidR="0061721A">
        <w:rPr>
          <w:rFonts w:ascii="Verdana" w:hAnsi="Verdana"/>
          <w:sz w:val="16"/>
          <w:szCs w:val="16"/>
        </w:rPr>
        <w:t>-.-.-.-.-.-.-.-.-.-.-.-.-.-.-.-.-.-.-.-.-</w:t>
      </w:r>
      <w:r w:rsidR="0061721A" w:rsidRPr="00D30177">
        <w:rPr>
          <w:rFonts w:ascii="Verdana" w:hAnsi="Verdana"/>
          <w:sz w:val="16"/>
          <w:szCs w:val="16"/>
        </w:rPr>
        <w:t>.-.-.-.-.-.-.-.-.-.-.-.-.-.-.-.-.-.-.-.-.-.-.-.-.-.-.-.-.-.-.-.-.-.-.-</w:t>
      </w:r>
    </w:p>
    <w:p w:rsidR="0061721A" w:rsidRDefault="0061721A" w:rsidP="0061721A">
      <w:pPr>
        <w:jc w:val="both"/>
        <w:rPr>
          <w:rFonts w:ascii="Verdana" w:hAnsi="Verdana"/>
          <w:sz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0D4DBB">
        <w:rPr>
          <w:rFonts w:ascii="Verdana" w:hAnsi="Verdana"/>
          <w:sz w:val="17"/>
          <w:szCs w:val="17"/>
        </w:rPr>
        <w:t>14 de novem</w:t>
      </w:r>
      <w:r w:rsidR="00E42B5A">
        <w:rPr>
          <w:rFonts w:ascii="Verdana" w:hAnsi="Verdana"/>
          <w:sz w:val="17"/>
          <w:szCs w:val="17"/>
        </w:rPr>
        <w:t>bro</w:t>
      </w:r>
      <w:r>
        <w:rPr>
          <w:rFonts w:ascii="Verdana" w:hAnsi="Verdana"/>
          <w:sz w:val="17"/>
          <w:szCs w:val="17"/>
        </w:rPr>
        <w:t xml:space="preserve"> de 2019.</w:t>
      </w: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E42B5A" w:rsidRDefault="00E42B5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</w:p>
    <w:p w:rsidR="0061721A" w:rsidRDefault="0061721A" w:rsidP="0061721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Eng. Agr. DILSON AUGUSTO CAPUCHO FRAZÃO</w:t>
      </w:r>
    </w:p>
    <w:p w:rsidR="0010136A" w:rsidRDefault="0061721A" w:rsidP="0061721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de Agronomia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922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6917"/>
    <w:rsid w:val="000770C5"/>
    <w:rsid w:val="00077202"/>
    <w:rsid w:val="000801CF"/>
    <w:rsid w:val="000816F4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4DBB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35C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2E36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5116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D6D1F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2EED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F7C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72D"/>
    <w:rsid w:val="005C3880"/>
    <w:rsid w:val="005C3B3B"/>
    <w:rsid w:val="005C4747"/>
    <w:rsid w:val="005C4FF6"/>
    <w:rsid w:val="005C601D"/>
    <w:rsid w:val="005C71C3"/>
    <w:rsid w:val="005C7C6B"/>
    <w:rsid w:val="005D04E2"/>
    <w:rsid w:val="005D0674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21A"/>
    <w:rsid w:val="00617A63"/>
    <w:rsid w:val="00620ACC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1A75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5FE8"/>
    <w:rsid w:val="00796C45"/>
    <w:rsid w:val="007A24D7"/>
    <w:rsid w:val="007A26F9"/>
    <w:rsid w:val="007A2C6D"/>
    <w:rsid w:val="007A2F17"/>
    <w:rsid w:val="007A3D26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2F8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2005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235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1269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77905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140C"/>
    <w:rsid w:val="00AA2167"/>
    <w:rsid w:val="00AA487A"/>
    <w:rsid w:val="00AA6FC6"/>
    <w:rsid w:val="00AB4E5F"/>
    <w:rsid w:val="00AB50C6"/>
    <w:rsid w:val="00AB5C8B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13F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2769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226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95D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3A4"/>
    <w:rsid w:val="00DB2A4F"/>
    <w:rsid w:val="00DB2A87"/>
    <w:rsid w:val="00DB3B67"/>
    <w:rsid w:val="00DB417A"/>
    <w:rsid w:val="00DB6E46"/>
    <w:rsid w:val="00DB6EB6"/>
    <w:rsid w:val="00DC1D58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2B5A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05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14D0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2019-11-26T14:09:00Z</cp:lastPrinted>
  <dcterms:created xsi:type="dcterms:W3CDTF">2019-11-21T16:55:00Z</dcterms:created>
  <dcterms:modified xsi:type="dcterms:W3CDTF">2019-11-26T14:09:00Z</dcterms:modified>
</cp:coreProperties>
</file>