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61721A">
        <w:rPr>
          <w:rFonts w:ascii="Verdana" w:hAnsi="Verdana"/>
          <w:b/>
          <w:sz w:val="17"/>
          <w:szCs w:val="17"/>
        </w:rPr>
        <w:t>6</w:t>
      </w:r>
      <w:r w:rsidR="00A36DB1">
        <w:rPr>
          <w:rFonts w:ascii="Verdana" w:hAnsi="Verdana"/>
          <w:b/>
          <w:sz w:val="17"/>
          <w:szCs w:val="17"/>
        </w:rPr>
        <w:t>5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A36DB1">
        <w:rPr>
          <w:rFonts w:ascii="Verdana" w:hAnsi="Verdana"/>
          <w:b/>
          <w:sz w:val="17"/>
          <w:szCs w:val="17"/>
        </w:rPr>
        <w:t>23265401/2019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A36DB1">
        <w:rPr>
          <w:rFonts w:ascii="Verdana" w:hAnsi="Verdana"/>
          <w:b/>
          <w:sz w:val="16"/>
          <w:szCs w:val="16"/>
        </w:rPr>
        <w:t>PRICOMAR INDUSTRIAL DE PESCA S/A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066684">
        <w:rPr>
          <w:rFonts w:ascii="Verdana" w:hAnsi="Verdana"/>
          <w:sz w:val="17"/>
          <w:szCs w:val="17"/>
        </w:rPr>
        <w:t xml:space="preserve">a manutenção </w:t>
      </w:r>
      <w:r w:rsidR="003710D3">
        <w:rPr>
          <w:rFonts w:ascii="Verdana" w:hAnsi="Verdana"/>
          <w:sz w:val="17"/>
          <w:szCs w:val="17"/>
        </w:rPr>
        <w:t>do auto de infração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61721A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61721A">
        <w:rPr>
          <w:rFonts w:ascii="Verdana" w:hAnsi="Verdana"/>
          <w:sz w:val="16"/>
          <w:szCs w:val="16"/>
        </w:rPr>
        <w:t>29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13922">
        <w:rPr>
          <w:rFonts w:ascii="Verdana" w:hAnsi="Verdana"/>
          <w:sz w:val="16"/>
          <w:szCs w:val="16"/>
        </w:rPr>
        <w:t>agosto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3710D3">
        <w:rPr>
          <w:rFonts w:ascii="Verdana" w:hAnsi="Verdana"/>
          <w:sz w:val="17"/>
          <w:szCs w:val="17"/>
        </w:rPr>
        <w:t>;</w:t>
      </w:r>
      <w:r w:rsidR="003710D3" w:rsidRPr="003710D3">
        <w:t xml:space="preserve"> </w:t>
      </w:r>
      <w:r w:rsidR="00E624CC">
        <w:rPr>
          <w:rFonts w:ascii="Verdana" w:hAnsi="Verdana"/>
          <w:sz w:val="17"/>
          <w:szCs w:val="17"/>
        </w:rPr>
        <w:t xml:space="preserve">Considerando o disposto no artigo </w:t>
      </w:r>
      <w:r w:rsidR="00974977">
        <w:rPr>
          <w:rFonts w:ascii="Verdana" w:hAnsi="Verdana"/>
          <w:sz w:val="17"/>
          <w:szCs w:val="17"/>
        </w:rPr>
        <w:t>59 da Lei Federal 5.194/1966</w:t>
      </w:r>
      <w:r w:rsidR="00E624CC">
        <w:rPr>
          <w:rFonts w:ascii="Verdana" w:hAnsi="Verdana"/>
          <w:sz w:val="17"/>
          <w:szCs w:val="17"/>
        </w:rPr>
        <w:t xml:space="preserve">; Considerando </w:t>
      </w:r>
      <w:r w:rsidR="00974977">
        <w:rPr>
          <w:rFonts w:ascii="Verdana" w:hAnsi="Verdana"/>
          <w:sz w:val="17"/>
          <w:szCs w:val="17"/>
        </w:rPr>
        <w:t>que foi evidenciado no processo fiscal que a empresa iniciou suas atividades sem o registro neste regional</w:t>
      </w:r>
      <w:r w:rsidR="00A36DB1">
        <w:rPr>
          <w:rFonts w:ascii="Verdana" w:hAnsi="Verdana"/>
          <w:sz w:val="17"/>
          <w:szCs w:val="17"/>
        </w:rPr>
        <w:t>; Considerando que não houve</w:t>
      </w:r>
      <w:r w:rsidR="001E5E83">
        <w:rPr>
          <w:rFonts w:ascii="Verdana" w:hAnsi="Verdana"/>
          <w:sz w:val="17"/>
          <w:szCs w:val="17"/>
        </w:rPr>
        <w:t xml:space="preserve"> manifestação da autuada;</w:t>
      </w:r>
      <w:r w:rsidR="00A36DB1">
        <w:rPr>
          <w:rFonts w:ascii="Verdana" w:hAnsi="Verdana"/>
          <w:sz w:val="17"/>
          <w:szCs w:val="17"/>
        </w:rPr>
        <w:t xml:space="preserve"> Considerando o analise técnica</w:t>
      </w:r>
      <w:r w:rsidR="00E624CC">
        <w:rPr>
          <w:rFonts w:ascii="Verdana" w:hAnsi="Verdana"/>
          <w:sz w:val="17"/>
          <w:szCs w:val="17"/>
        </w:rPr>
        <w:t xml:space="preserve">.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066684" w:rsidRPr="00066684">
        <w:rPr>
          <w:rFonts w:ascii="Verdana" w:hAnsi="Verdana"/>
          <w:sz w:val="17"/>
          <w:szCs w:val="17"/>
        </w:rPr>
        <w:t xml:space="preserve">manutenção do Auto de Infração nº </w:t>
      </w:r>
      <w:r w:rsidR="00A36DB1" w:rsidRPr="00A36DB1">
        <w:rPr>
          <w:rFonts w:ascii="Verdana" w:hAnsi="Verdana"/>
          <w:sz w:val="17"/>
          <w:szCs w:val="17"/>
        </w:rPr>
        <w:t>23265401/2019</w:t>
      </w:r>
      <w:r w:rsidR="00E624CC">
        <w:rPr>
          <w:rFonts w:ascii="Verdana" w:hAnsi="Verdana"/>
          <w:sz w:val="17"/>
          <w:szCs w:val="17"/>
        </w:rPr>
        <w:t xml:space="preserve"> e pagamento da multa no valor de R$ </w:t>
      </w:r>
      <w:r w:rsidR="00974977">
        <w:rPr>
          <w:rFonts w:ascii="Verdana" w:hAnsi="Verdana"/>
          <w:sz w:val="17"/>
          <w:szCs w:val="17"/>
        </w:rPr>
        <w:t>2.</w:t>
      </w:r>
      <w:r w:rsidR="00A36DB1">
        <w:rPr>
          <w:rFonts w:ascii="Verdana" w:hAnsi="Verdana"/>
          <w:sz w:val="17"/>
          <w:szCs w:val="17"/>
        </w:rPr>
        <w:t>271,73</w:t>
      </w:r>
      <w:r w:rsidR="00E624CC">
        <w:rPr>
          <w:rFonts w:ascii="Verdana" w:hAnsi="Verdana"/>
          <w:sz w:val="17"/>
          <w:szCs w:val="17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Eng. Agr. </w:t>
      </w:r>
      <w:r w:rsidR="0061721A">
        <w:rPr>
          <w:rFonts w:ascii="Verdana" w:hAnsi="Verdana"/>
          <w:sz w:val="17"/>
          <w:szCs w:val="17"/>
        </w:rPr>
        <w:t>PEDRO PAULO DA COSTA MOTA.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61721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61721A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5E83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6B4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6DB1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2DB3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2019-09-02T12:59:00Z</dcterms:created>
  <dcterms:modified xsi:type="dcterms:W3CDTF">2019-09-02T12:59:00Z</dcterms:modified>
</cp:coreProperties>
</file>