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F233B0">
        <w:rPr>
          <w:b/>
        </w:rPr>
        <w:t>39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367F93">
        <w:t>d</w:t>
      </w:r>
      <w:r w:rsidR="00094863" w:rsidRPr="00094863">
        <w:t>ispõe sobre a</w:t>
      </w:r>
      <w:r w:rsidR="00094863">
        <w:t xml:space="preserve"> </w:t>
      </w:r>
      <w:r w:rsidR="00094863" w:rsidRPr="00094863">
        <w:t>homologação de Registro Definitivo de Pessoa Física 00</w:t>
      </w:r>
      <w:r w:rsidR="00F233B0">
        <w:t>3</w:t>
      </w:r>
      <w:r w:rsidR="005D52DB" w:rsidRPr="00D252AA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094863" w:rsidRPr="00094863" w:rsidRDefault="00F90C2A" w:rsidP="00094863">
      <w:pPr>
        <w:jc w:val="both"/>
      </w:pPr>
      <w:r w:rsidRPr="00E46541">
        <w:t>A Câmara Especializada de Engenharia Mecânica e Metalúrgica e Geologia e Minas</w:t>
      </w:r>
      <w:r w:rsidR="00094863" w:rsidRPr="00094863">
        <w:t>, do Conselho Regional de Engenharia e Agronomia do Pará – CREA-PA, apreciando o processo que trata da homologação de Registro Definitivo de Pessoa Física, que por delegação de competência dada pela Decisão n° 01/</w:t>
      </w:r>
      <w:r>
        <w:t>2018-CEEMM</w:t>
      </w:r>
      <w:r w:rsidR="00094863" w:rsidRPr="00094863">
        <w:t>,</w:t>
      </w:r>
      <w:r w:rsidR="00094863">
        <w:t xml:space="preserve"> </w:t>
      </w:r>
      <w:r w:rsidR="00094863" w:rsidRPr="00094863">
        <w:t xml:space="preserve">são analisados, instruídos e cadastrados no Sistema de Informações </w:t>
      </w:r>
      <w:proofErr w:type="spellStart"/>
      <w:r w:rsidR="00094863" w:rsidRPr="00094863">
        <w:t>Confea</w:t>
      </w:r>
      <w:proofErr w:type="spellEnd"/>
      <w:r w:rsidR="00094863" w:rsidRPr="00094863">
        <w:t>/</w:t>
      </w:r>
      <w:proofErr w:type="spellStart"/>
      <w:proofErr w:type="gramStart"/>
      <w:r w:rsidR="00094863" w:rsidRPr="00094863">
        <w:t>Crea</w:t>
      </w:r>
      <w:proofErr w:type="spellEnd"/>
      <w:proofErr w:type="gramEnd"/>
      <w:r w:rsidR="00094863" w:rsidRPr="00094863">
        <w:t xml:space="preserve"> (SIC), pela Gerência de Registro e Cadastro, seguindo o que determina a Resolução do </w:t>
      </w:r>
      <w:proofErr w:type="spellStart"/>
      <w:r w:rsidR="00094863" w:rsidRPr="00094863">
        <w:t>Confea</w:t>
      </w:r>
      <w:proofErr w:type="spellEnd"/>
      <w:r w:rsidR="00094863" w:rsidRPr="00094863">
        <w:t xml:space="preserve"> nº 1.007, de 5 de dezembro de 2003. DECIDIU, por </w:t>
      </w:r>
      <w:proofErr w:type="gramStart"/>
      <w:r w:rsidR="00094863" w:rsidRPr="00094863">
        <w:t>unanimidade, pela homologação dos processos de Registro Definitivo de Pessoa Física,</w:t>
      </w:r>
      <w:r w:rsidR="00094863">
        <w:t xml:space="preserve"> </w:t>
      </w:r>
      <w:r w:rsidR="00094863" w:rsidRPr="00094863">
        <w:t>abaixo relacionados</w:t>
      </w:r>
      <w:proofErr w:type="gramEnd"/>
      <w:r w:rsidR="00094863" w:rsidRPr="00094863">
        <w:t>:</w:t>
      </w:r>
    </w:p>
    <w:p w:rsidR="00D97D23" w:rsidRDefault="00D97D23" w:rsidP="00D252AA">
      <w:pPr>
        <w:jc w:val="both"/>
      </w:pPr>
    </w:p>
    <w:p w:rsidR="00F233B0" w:rsidRDefault="00F233B0" w:rsidP="00F233B0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 xml:space="preserve">|Protocolo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346320/2018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RENATO CANTÃO GONÇALVES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328257/2017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GILSON COSTA FREITAS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345502/2018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PAULO HENRIQUE SILVESTRE DE SOUZA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345419/2018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RAMON GLAZIANNE BARBOSA CARVALHO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344817/2018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NÍCOLAS LEIRIA ANASTÁCIO NOGUEIRA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326416/2017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MARCELO NOGUEIRA DE OLIVEIRA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309664/2017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FABRICIO PINHEIRO BAIA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312672/2017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RODOLFO SILVA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307658/2017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MOACIR ALVES DO NASCIMENTO FILHO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319128/2017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LUIZ FELIPE VAZ FERRY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326776/2017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MANOEL FRANCISCO PANTOJA DA COSTA JUNIOR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333555/2018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VALDECY DE NAZARENO RODRIGUES PAES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305332/2017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JOAO PAULO SILVA E SILVA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317151/2017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CLÁUDIO MAURICIO SOARES TAVARES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317247/2017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EDUARDO JUN HARIMA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319549/2017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LIVIA ALMEIDA CARDOSO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319551/2017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PEDRO ALEXANDRE REIS DESPOINTE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313518/2017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NELSON LUIS RAMOS DA SILVA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324955/2017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CLEIBISON DOS SANTOS SERRA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319903/2017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JOHN WAYNE PEREIRA GOMES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320017/2017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JONATHAS DOS SANTOS CARMONA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294063/2016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CHARLE FERREIRA DE ARAUJO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311113/2017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PATRICIA BALTAZAR FONTENELLE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298274/2016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HELIOMAR DANTAS DOS SANTOS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317913/2017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ODEMAR NOVAES COUTINHO NETO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239444/2014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SEBASTIAO GOES DO NASCIMENTO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296319/2016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DIEGO CARNEIRO DE OLIVEIRA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314026/2017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MAURO JOSE FALCAO DE SOUSA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320338/2017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THYAGO SOUZA DO CARMO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314093/2017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DANIEL BRUNO SANTOS DE MEDEIROS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301375/2017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DALVAN JUNIOR PINHEIRO BRANDAO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318138/2017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LARISSA PINTO MARQUES QUEIROZ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lastRenderedPageBreak/>
              <w:t>337406/2018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JOEL NATAN ANDRADE DOS SANTOS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323584/2017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PATRICK FREITAS FROTA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316163/2017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ALDECI SERRA FROES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275911/2016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EUDE PINHEIRO DOS SANTOS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316362/2017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JOAO CARLOS ALMEIDA DA SILVA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229526/2014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JEFFERSON MONTEIRO CARDOSO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252431/2015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F233B0">
              <w:rPr>
                <w:rFonts w:ascii="Calibri" w:hAnsi="Calibri" w:cs="Calibri"/>
                <w:color w:val="000000"/>
              </w:rPr>
              <w:t>RAIMUNDO NONATO FORTES DOS SANTOS</w:t>
            </w:r>
            <w:proofErr w:type="gramEnd"/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334927/2018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HELOISA CRISTINA FERREIRA CARDOSO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274441/2016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WALRY WALBER DA SILVA SOUZA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273063/2016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MOISES ABREU DE SOUSA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332626/2018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LUIZA FERNANDA TABOSA ARAUJO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312365/2017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LUIZ CARLOS CORREA BEZERRA JUNIOR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269708/2015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WANDERLAN PASSOS DUARTE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267218/2015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 xml:space="preserve">JEFFERSON DOS </w:t>
            </w:r>
            <w:proofErr w:type="gramStart"/>
            <w:r w:rsidRPr="00F233B0">
              <w:rPr>
                <w:rFonts w:ascii="Calibri" w:hAnsi="Calibri" w:cs="Calibri"/>
                <w:color w:val="000000"/>
              </w:rPr>
              <w:t>SANTOS ARAUJO</w:t>
            </w:r>
            <w:proofErr w:type="gramEnd"/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283483/2016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SEBASTIAO CARDOSO MARTINS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312609/2017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F233B0">
              <w:rPr>
                <w:rFonts w:ascii="Calibri" w:hAnsi="Calibri" w:cs="Calibri"/>
                <w:color w:val="000000"/>
              </w:rPr>
              <w:t>ANDRE SANTOS BARATA</w:t>
            </w:r>
            <w:proofErr w:type="gramEnd"/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321751/2017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PAULO ROBERTO SALVADOR DA COSTA</w:t>
            </w:r>
          </w:p>
        </w:tc>
      </w:tr>
      <w:tr w:rsidR="00F233B0" w:rsidRPr="00F233B0" w:rsidTr="00106FAD">
        <w:tc>
          <w:tcPr>
            <w:tcW w:w="1417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286086/2016</w:t>
            </w:r>
          </w:p>
        </w:tc>
        <w:tc>
          <w:tcPr>
            <w:tcW w:w="6942" w:type="dxa"/>
            <w:vAlign w:val="bottom"/>
          </w:tcPr>
          <w:p w:rsidR="00F233B0" w:rsidRPr="00F233B0" w:rsidRDefault="00F233B0" w:rsidP="00106FAD">
            <w:pPr>
              <w:rPr>
                <w:rFonts w:ascii="Calibri" w:hAnsi="Calibri" w:cs="Calibri"/>
                <w:color w:val="000000"/>
              </w:rPr>
            </w:pPr>
            <w:r w:rsidRPr="00F233B0">
              <w:rPr>
                <w:rFonts w:ascii="Calibri" w:hAnsi="Calibri" w:cs="Calibri"/>
                <w:color w:val="000000"/>
              </w:rPr>
              <w:t>LEANDRO CEZAR COQUEIRO OLIVEIRA</w:t>
            </w:r>
          </w:p>
        </w:tc>
      </w:tr>
    </w:tbl>
    <w:p w:rsidR="005D52DB" w:rsidRDefault="005D52DB" w:rsidP="003D056E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94863" w:rsidRPr="00166EB0">
        <w:t>Eng. Mec. Cléber Nonato da Silva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67F93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B58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AF5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0C2A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3553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2019-02-21T16:40:00Z</dcterms:created>
  <dcterms:modified xsi:type="dcterms:W3CDTF">2019-03-01T11:49:00Z</dcterms:modified>
</cp:coreProperties>
</file>