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F25CAB">
      <w:pPr>
        <w:ind w:right="-2"/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D20ACB" w:rsidRDefault="00124950" w:rsidP="00F25CAB">
      <w:pPr>
        <w:ind w:right="-2"/>
        <w:jc w:val="center"/>
        <w:rPr>
          <w:b/>
          <w:sz w:val="16"/>
          <w:szCs w:val="16"/>
        </w:rPr>
      </w:pPr>
    </w:p>
    <w:p w:rsidR="00124950" w:rsidRPr="00061D2C" w:rsidRDefault="00E945DC" w:rsidP="00F25CAB">
      <w:pPr>
        <w:tabs>
          <w:tab w:val="left" w:pos="1560"/>
        </w:tabs>
        <w:ind w:right="-2"/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98118A">
        <w:rPr>
          <w:b/>
          <w:sz w:val="22"/>
          <w:szCs w:val="22"/>
        </w:rPr>
        <w:t>4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F25CAB">
      <w:pPr>
        <w:tabs>
          <w:tab w:val="left" w:pos="1560"/>
        </w:tabs>
        <w:ind w:right="-2"/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98118A">
        <w:rPr>
          <w:b/>
          <w:sz w:val="22"/>
          <w:szCs w:val="22"/>
        </w:rPr>
        <w:t>3</w:t>
      </w:r>
      <w:r w:rsidR="005D308E">
        <w:rPr>
          <w:b/>
          <w:sz w:val="22"/>
          <w:szCs w:val="22"/>
        </w:rPr>
        <w:t>8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F25CAB">
      <w:pPr>
        <w:tabs>
          <w:tab w:val="left" w:pos="1560"/>
        </w:tabs>
        <w:ind w:right="-2"/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5D308E">
        <w:rPr>
          <w:b/>
          <w:sz w:val="22"/>
          <w:szCs w:val="22"/>
        </w:rPr>
        <w:t>373548</w:t>
      </w:r>
      <w:r w:rsidR="0004745A">
        <w:rPr>
          <w:b/>
          <w:sz w:val="22"/>
          <w:szCs w:val="22"/>
        </w:rPr>
        <w:t>/2019</w:t>
      </w:r>
    </w:p>
    <w:p w:rsidR="00FD1682" w:rsidRPr="00061D2C" w:rsidRDefault="00087C0D" w:rsidP="00F25CAB">
      <w:pPr>
        <w:tabs>
          <w:tab w:val="left" w:pos="1560"/>
        </w:tabs>
        <w:ind w:right="-2"/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5D308E">
        <w:rPr>
          <w:b/>
          <w:sz w:val="22"/>
          <w:szCs w:val="22"/>
        </w:rPr>
        <w:t xml:space="preserve">INSTITUTO FEDERAL DE EDUCAÇÃO, CIÊNCIA E TECNOLÓGIA DO PARÁ, </w:t>
      </w:r>
      <w:r w:rsidR="005D308E" w:rsidRPr="005D308E">
        <w:rPr>
          <w:b/>
          <w:i/>
          <w:sz w:val="22"/>
          <w:szCs w:val="22"/>
        </w:rPr>
        <w:t>campus</w:t>
      </w:r>
      <w:r w:rsidR="005D308E">
        <w:rPr>
          <w:b/>
          <w:sz w:val="22"/>
          <w:szCs w:val="22"/>
        </w:rPr>
        <w:t xml:space="preserve"> </w:t>
      </w:r>
      <w:proofErr w:type="spellStart"/>
      <w:proofErr w:type="gramStart"/>
      <w:r w:rsidR="005D308E">
        <w:rPr>
          <w:b/>
          <w:sz w:val="22"/>
          <w:szCs w:val="22"/>
        </w:rPr>
        <w:t>Óbidos-PA</w:t>
      </w:r>
      <w:proofErr w:type="spellEnd"/>
      <w:proofErr w:type="gramEnd"/>
    </w:p>
    <w:p w:rsidR="00FD1682" w:rsidRPr="00D20ACB" w:rsidRDefault="00FD1682" w:rsidP="00F25CAB">
      <w:pPr>
        <w:tabs>
          <w:tab w:val="left" w:pos="2562"/>
        </w:tabs>
        <w:ind w:right="-2"/>
        <w:rPr>
          <w:sz w:val="16"/>
          <w:szCs w:val="16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F25CAB">
      <w:pPr>
        <w:ind w:right="-2"/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5D308E">
        <w:rPr>
          <w:sz w:val="22"/>
          <w:szCs w:val="22"/>
        </w:rPr>
        <w:t xml:space="preserve">Favorável ao cadastramento do curso de Técnico em Floresta, </w:t>
      </w:r>
      <w:r w:rsidR="005D308E" w:rsidRPr="005D308E">
        <w:rPr>
          <w:i/>
          <w:sz w:val="22"/>
          <w:szCs w:val="22"/>
        </w:rPr>
        <w:t>campus</w:t>
      </w:r>
      <w:r w:rsidR="005D308E">
        <w:rPr>
          <w:sz w:val="22"/>
          <w:szCs w:val="22"/>
        </w:rPr>
        <w:t xml:space="preserve"> </w:t>
      </w:r>
      <w:proofErr w:type="spellStart"/>
      <w:r w:rsidR="005D308E">
        <w:rPr>
          <w:sz w:val="22"/>
          <w:szCs w:val="22"/>
        </w:rPr>
        <w:t>Óbidos-PA</w:t>
      </w:r>
      <w:proofErr w:type="spellEnd"/>
    </w:p>
    <w:p w:rsidR="006958FB" w:rsidRPr="00D20ACB" w:rsidRDefault="006958FB" w:rsidP="00F25CAB">
      <w:pPr>
        <w:ind w:right="-2"/>
        <w:rPr>
          <w:sz w:val="16"/>
          <w:szCs w:val="16"/>
        </w:rPr>
      </w:pPr>
    </w:p>
    <w:p w:rsidR="00C1700D" w:rsidRPr="00061D2C" w:rsidRDefault="00C1700D" w:rsidP="00F25CAB">
      <w:pPr>
        <w:ind w:right="-2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D20ACB" w:rsidRDefault="00C1700D" w:rsidP="00F25CAB">
      <w:pPr>
        <w:ind w:right="-2"/>
        <w:jc w:val="both"/>
        <w:rPr>
          <w:sz w:val="16"/>
          <w:szCs w:val="16"/>
        </w:rPr>
      </w:pPr>
    </w:p>
    <w:p w:rsidR="0010136A" w:rsidRPr="00D20ACB" w:rsidRDefault="00C82485" w:rsidP="00F25CAB">
      <w:pPr>
        <w:ind w:right="-2"/>
        <w:jc w:val="both"/>
        <w:rPr>
          <w:sz w:val="21"/>
          <w:szCs w:val="21"/>
        </w:rPr>
      </w:pPr>
      <w:r w:rsidRPr="00D20ACB">
        <w:rPr>
          <w:sz w:val="21"/>
          <w:szCs w:val="21"/>
        </w:rPr>
        <w:t xml:space="preserve">A Câmara Especializada </w:t>
      </w:r>
      <w:r w:rsidR="006B52E5" w:rsidRPr="00D20ACB">
        <w:rPr>
          <w:sz w:val="21"/>
          <w:szCs w:val="21"/>
        </w:rPr>
        <w:t xml:space="preserve">de </w:t>
      </w:r>
      <w:r w:rsidR="001319B2" w:rsidRPr="00D20ACB">
        <w:rPr>
          <w:sz w:val="21"/>
          <w:szCs w:val="21"/>
        </w:rPr>
        <w:t xml:space="preserve">Engenharia Florestal </w:t>
      </w:r>
      <w:r w:rsidRPr="00D20ACB">
        <w:rPr>
          <w:sz w:val="21"/>
          <w:szCs w:val="21"/>
        </w:rPr>
        <w:t xml:space="preserve">do Conselho Regional de Engenharia e Agronomia do Pará – CREA-PA, </w:t>
      </w:r>
      <w:r w:rsidR="006958FB" w:rsidRPr="00D20ACB">
        <w:rPr>
          <w:sz w:val="21"/>
          <w:szCs w:val="21"/>
        </w:rPr>
        <w:t xml:space="preserve">reunida em </w:t>
      </w:r>
      <w:r w:rsidR="00DA1F71" w:rsidRPr="00D20ACB">
        <w:rPr>
          <w:sz w:val="21"/>
          <w:szCs w:val="21"/>
        </w:rPr>
        <w:t>10 de outu</w:t>
      </w:r>
      <w:r w:rsidR="0008327F" w:rsidRPr="00D20ACB">
        <w:rPr>
          <w:sz w:val="21"/>
          <w:szCs w:val="21"/>
        </w:rPr>
        <w:t>bro</w:t>
      </w:r>
      <w:r w:rsidR="006958FB" w:rsidRPr="00D20ACB">
        <w:rPr>
          <w:sz w:val="21"/>
          <w:szCs w:val="21"/>
        </w:rPr>
        <w:t xml:space="preserve"> de 201</w:t>
      </w:r>
      <w:r w:rsidR="001D1FD7" w:rsidRPr="00D20ACB">
        <w:rPr>
          <w:sz w:val="21"/>
          <w:szCs w:val="21"/>
        </w:rPr>
        <w:t>9</w:t>
      </w:r>
      <w:r w:rsidR="006958FB" w:rsidRPr="00D20ACB">
        <w:rPr>
          <w:sz w:val="21"/>
          <w:szCs w:val="21"/>
        </w:rPr>
        <w:t xml:space="preserve">, na cidade de Belém-PA, </w:t>
      </w:r>
      <w:r w:rsidR="005D308E" w:rsidRPr="005D308E">
        <w:rPr>
          <w:sz w:val="21"/>
          <w:szCs w:val="21"/>
        </w:rPr>
        <w:t xml:space="preserve">Após analisar o processo 373548/2019 em epigrafe, que trata de cadastramento do curso Técnico em Florestal da Instituição de ensino IFPA- Instituto Federal de Educação, Ciência e Tecnologia do Pará – Campus </w:t>
      </w:r>
      <w:proofErr w:type="spellStart"/>
      <w:r w:rsidR="005D308E" w:rsidRPr="005D308E">
        <w:rPr>
          <w:sz w:val="21"/>
          <w:szCs w:val="21"/>
        </w:rPr>
        <w:t>Óbidos</w:t>
      </w:r>
      <w:proofErr w:type="spellEnd"/>
      <w:r w:rsidR="005D308E" w:rsidRPr="005D308E">
        <w:rPr>
          <w:sz w:val="21"/>
          <w:szCs w:val="21"/>
        </w:rPr>
        <w:t xml:space="preserve">, neste Regional, em conformidade com disposto no Anexo II da Resolução nº 1.073/2016 do CONFEA; Considerações que o cadastramento do curso será efetivado de acordo com o que preceitua o </w:t>
      </w:r>
      <w:proofErr w:type="spellStart"/>
      <w:r w:rsidR="005D308E" w:rsidRPr="005D308E">
        <w:rPr>
          <w:sz w:val="21"/>
          <w:szCs w:val="21"/>
        </w:rPr>
        <w:t>art</w:t>
      </w:r>
      <w:proofErr w:type="spellEnd"/>
      <w:r w:rsidR="005D308E" w:rsidRPr="005D308E">
        <w:rPr>
          <w:sz w:val="21"/>
          <w:szCs w:val="21"/>
        </w:rPr>
        <w:t xml:space="preserve"> 4º do anexo II da Resolução nº 1.073/2016; Considerando que o Plenário do </w:t>
      </w:r>
      <w:proofErr w:type="gramStart"/>
      <w:r w:rsidR="005D308E" w:rsidRPr="005D308E">
        <w:rPr>
          <w:sz w:val="21"/>
          <w:szCs w:val="21"/>
        </w:rPr>
        <w:t>Crea</w:t>
      </w:r>
      <w:proofErr w:type="gramEnd"/>
      <w:r w:rsidR="005D308E" w:rsidRPr="005D308E">
        <w:rPr>
          <w:sz w:val="21"/>
          <w:szCs w:val="21"/>
        </w:rPr>
        <w:t xml:space="preserve">-PA instituiu para auxiliar as câmaras especializadas comissão permanente denominada Comissão de Educação e Atribuição Profissional – CEAP com a finalidade de instruir os processos de registro profissional e cadastramento institucional, conforme Art. 15 do Anexo III da Resolução nº 1.010, de 2005; Considerando que foi apresentado Formulário B, devidamente preenchido; Considerando que foi apresentado projeto Pedagógico do Curso; Considerando que a carga horária de 3.526,62h atende a Decisão Plenária do </w:t>
      </w:r>
      <w:proofErr w:type="spellStart"/>
      <w:r w:rsidR="005D308E" w:rsidRPr="005D308E">
        <w:rPr>
          <w:sz w:val="21"/>
          <w:szCs w:val="21"/>
        </w:rPr>
        <w:t>Confea</w:t>
      </w:r>
      <w:proofErr w:type="spellEnd"/>
      <w:r w:rsidR="005D308E" w:rsidRPr="005D308E">
        <w:rPr>
          <w:sz w:val="21"/>
          <w:szCs w:val="21"/>
        </w:rPr>
        <w:t xml:space="preserve"> nº 1333/2015; Considerando que foi apresentado perfil de formação do profissional; Considerando que foi apresentado o Ato de reconhecimento do curso; Considerando que não há recomendações a fazer quanto ao quadro dos docentes; Considerando que o curso encontra-se devidamente registrado no </w:t>
      </w:r>
      <w:proofErr w:type="spellStart"/>
      <w:r w:rsidR="005D308E" w:rsidRPr="005D308E">
        <w:rPr>
          <w:sz w:val="21"/>
          <w:szCs w:val="21"/>
        </w:rPr>
        <w:t>e-MEC</w:t>
      </w:r>
      <w:proofErr w:type="spellEnd"/>
      <w:r w:rsidR="005D308E" w:rsidRPr="005D308E">
        <w:rPr>
          <w:sz w:val="21"/>
          <w:szCs w:val="21"/>
        </w:rPr>
        <w:t>, conforme inf</w:t>
      </w:r>
      <w:r w:rsidR="005D308E">
        <w:rPr>
          <w:sz w:val="21"/>
          <w:szCs w:val="21"/>
        </w:rPr>
        <w:t>ormações constantes no processo</w:t>
      </w:r>
      <w:r w:rsidR="00F25CAB">
        <w:rPr>
          <w:sz w:val="21"/>
          <w:szCs w:val="21"/>
        </w:rPr>
        <w:t xml:space="preserve">. </w:t>
      </w:r>
      <w:r w:rsidR="00061D2C" w:rsidRPr="00D20ACB">
        <w:rPr>
          <w:b/>
          <w:sz w:val="21"/>
          <w:szCs w:val="21"/>
        </w:rPr>
        <w:t>DECIDIU</w:t>
      </w:r>
      <w:r w:rsidR="00061D2C" w:rsidRPr="00D20ACB">
        <w:rPr>
          <w:sz w:val="21"/>
          <w:szCs w:val="21"/>
        </w:rPr>
        <w:t xml:space="preserve"> por unanimidade, </w:t>
      </w:r>
      <w:r w:rsidR="005D308E" w:rsidRPr="005D308E">
        <w:rPr>
          <w:sz w:val="21"/>
          <w:szCs w:val="21"/>
        </w:rPr>
        <w:t xml:space="preserve">pelo deferimento </w:t>
      </w:r>
      <w:proofErr w:type="gramStart"/>
      <w:r w:rsidR="005D308E" w:rsidRPr="005D308E">
        <w:rPr>
          <w:sz w:val="21"/>
          <w:szCs w:val="21"/>
        </w:rPr>
        <w:t>de(</w:t>
      </w:r>
      <w:proofErr w:type="gramEnd"/>
      <w:r w:rsidR="005D308E" w:rsidRPr="005D308E">
        <w:rPr>
          <w:sz w:val="21"/>
          <w:szCs w:val="21"/>
        </w:rPr>
        <w:t xml:space="preserve">o) Cadastramento do Curso Técnico em Florestas oferecido pelo(a) INSTITUTO FEDERAL DE EDUCAÇÃO, CIÊNCIA E TECNOLOGIA DO PARÁ/Campus </w:t>
      </w:r>
      <w:proofErr w:type="spellStart"/>
      <w:r w:rsidR="005D308E" w:rsidRPr="005D308E">
        <w:rPr>
          <w:sz w:val="21"/>
          <w:szCs w:val="21"/>
        </w:rPr>
        <w:t>Óbidos</w:t>
      </w:r>
      <w:proofErr w:type="spellEnd"/>
      <w:r w:rsidR="005D308E" w:rsidRPr="005D308E">
        <w:rPr>
          <w:sz w:val="21"/>
          <w:szCs w:val="21"/>
        </w:rPr>
        <w:t xml:space="preserve"> e encaminhamento do processo, para a CEEF, com o seguinte entendimento:  Conceder o registro aos egressos com o título de TÉCNICO(A) FLORESTAL código 313-21-00 da Tabela da Resolução 473/2002 do CONFEA e as atribuições iniciais de competência e atividades profissionais constantes no Art. 6º e 7º do Decreto Federal 90.922/1985.</w:t>
      </w:r>
      <w:r w:rsidR="001F035E" w:rsidRPr="00D20ACB">
        <w:rPr>
          <w:sz w:val="21"/>
          <w:szCs w:val="21"/>
        </w:rPr>
        <w:t xml:space="preserve"> </w:t>
      </w:r>
      <w:r w:rsidR="00465480" w:rsidRPr="00D20ACB">
        <w:rPr>
          <w:sz w:val="21"/>
          <w:szCs w:val="21"/>
        </w:rPr>
        <w:t xml:space="preserve">A reunião foi coordenada pelo conselheiro Eng. </w:t>
      </w:r>
      <w:proofErr w:type="spellStart"/>
      <w:r w:rsidR="001319B2" w:rsidRPr="00D20ACB">
        <w:rPr>
          <w:sz w:val="21"/>
          <w:szCs w:val="21"/>
        </w:rPr>
        <w:t>Ftal</w:t>
      </w:r>
      <w:proofErr w:type="spellEnd"/>
      <w:r w:rsidR="00465480" w:rsidRPr="00D20ACB">
        <w:rPr>
          <w:sz w:val="21"/>
          <w:szCs w:val="21"/>
        </w:rPr>
        <w:t xml:space="preserve">. </w:t>
      </w:r>
      <w:r w:rsidR="001319B2" w:rsidRPr="00D20ACB">
        <w:rPr>
          <w:sz w:val="21"/>
          <w:szCs w:val="21"/>
        </w:rPr>
        <w:t>Antonio José Figueiredo Moreira</w:t>
      </w:r>
      <w:r w:rsidR="00465480" w:rsidRPr="00D20ACB">
        <w:rPr>
          <w:sz w:val="21"/>
          <w:szCs w:val="21"/>
        </w:rPr>
        <w:t>, tendo sido este processo relatado pel</w:t>
      </w:r>
      <w:r w:rsidR="0008327F" w:rsidRPr="00D20ACB">
        <w:rPr>
          <w:sz w:val="21"/>
          <w:szCs w:val="21"/>
        </w:rPr>
        <w:t>o</w:t>
      </w:r>
      <w:r w:rsidR="00465480" w:rsidRPr="00D20ACB">
        <w:rPr>
          <w:sz w:val="21"/>
          <w:szCs w:val="21"/>
        </w:rPr>
        <w:t xml:space="preserve"> conselheir</w:t>
      </w:r>
      <w:r w:rsidR="0008327F" w:rsidRPr="00D20ACB">
        <w:rPr>
          <w:sz w:val="21"/>
          <w:szCs w:val="21"/>
        </w:rPr>
        <w:t>o</w:t>
      </w:r>
      <w:r w:rsidR="006C7BE1" w:rsidRPr="00D20ACB">
        <w:rPr>
          <w:sz w:val="21"/>
          <w:szCs w:val="21"/>
        </w:rPr>
        <w:t xml:space="preserve"> </w:t>
      </w:r>
      <w:r w:rsidR="005D308E" w:rsidRPr="00D20ACB">
        <w:rPr>
          <w:sz w:val="21"/>
          <w:szCs w:val="21"/>
        </w:rPr>
        <w:t xml:space="preserve">Eng. </w:t>
      </w:r>
      <w:proofErr w:type="spellStart"/>
      <w:r w:rsidR="005D308E" w:rsidRPr="00D20ACB">
        <w:rPr>
          <w:sz w:val="21"/>
          <w:szCs w:val="21"/>
        </w:rPr>
        <w:t>Ftal</w:t>
      </w:r>
      <w:proofErr w:type="spellEnd"/>
      <w:r w:rsidR="005D308E" w:rsidRPr="00D20ACB">
        <w:rPr>
          <w:sz w:val="21"/>
          <w:szCs w:val="21"/>
        </w:rPr>
        <w:t>. Marlon Costa de Menezes</w:t>
      </w:r>
      <w:r w:rsidR="006C7BE1" w:rsidRPr="00D20ACB">
        <w:rPr>
          <w:sz w:val="21"/>
          <w:szCs w:val="21"/>
        </w:rPr>
        <w:t xml:space="preserve">, presentes os senhores conselheiros Eng. </w:t>
      </w:r>
      <w:proofErr w:type="spellStart"/>
      <w:r w:rsidR="006C7BE1" w:rsidRPr="00D20ACB">
        <w:rPr>
          <w:sz w:val="21"/>
          <w:szCs w:val="21"/>
        </w:rPr>
        <w:t>Ftal</w:t>
      </w:r>
      <w:proofErr w:type="spellEnd"/>
      <w:r w:rsidR="006C7BE1" w:rsidRPr="00D20ACB">
        <w:rPr>
          <w:sz w:val="21"/>
          <w:szCs w:val="21"/>
        </w:rPr>
        <w:t>. Antonio José Figueiredo Moreira</w:t>
      </w:r>
      <w:r w:rsidR="00AE50D5" w:rsidRPr="00D20ACB">
        <w:rPr>
          <w:sz w:val="21"/>
          <w:szCs w:val="21"/>
        </w:rPr>
        <w:t>, Eng</w:t>
      </w:r>
      <w:r w:rsidR="002F7455" w:rsidRPr="00D20ACB">
        <w:rPr>
          <w:sz w:val="21"/>
          <w:szCs w:val="21"/>
        </w:rPr>
        <w:t>.</w:t>
      </w:r>
      <w:r w:rsidR="00AE50D5" w:rsidRPr="00D20ACB">
        <w:rPr>
          <w:sz w:val="21"/>
          <w:szCs w:val="21"/>
        </w:rPr>
        <w:t xml:space="preserve"> </w:t>
      </w:r>
      <w:proofErr w:type="spellStart"/>
      <w:r w:rsidR="00AE50D5" w:rsidRPr="00D20ACB">
        <w:rPr>
          <w:sz w:val="21"/>
          <w:szCs w:val="21"/>
        </w:rPr>
        <w:t>Ftal</w:t>
      </w:r>
      <w:proofErr w:type="spellEnd"/>
      <w:r w:rsidR="002F7455" w:rsidRPr="00D20ACB">
        <w:rPr>
          <w:sz w:val="21"/>
          <w:szCs w:val="21"/>
        </w:rPr>
        <w:t>.</w:t>
      </w:r>
      <w:r w:rsidR="00AE50D5" w:rsidRPr="00D20ACB">
        <w:rPr>
          <w:sz w:val="21"/>
          <w:szCs w:val="21"/>
        </w:rPr>
        <w:t xml:space="preserve"> </w:t>
      </w:r>
      <w:r w:rsidR="00C14483" w:rsidRPr="00D20ACB">
        <w:rPr>
          <w:sz w:val="21"/>
          <w:szCs w:val="21"/>
        </w:rPr>
        <w:t>Marlon Costa de Menezes</w:t>
      </w:r>
      <w:r w:rsidR="000D1B59" w:rsidRPr="00D20ACB">
        <w:rPr>
          <w:sz w:val="21"/>
          <w:szCs w:val="21"/>
        </w:rPr>
        <w:t xml:space="preserve"> e</w:t>
      </w:r>
      <w:r w:rsidR="006C7BE1" w:rsidRPr="00D20ACB">
        <w:rPr>
          <w:sz w:val="21"/>
          <w:szCs w:val="21"/>
        </w:rPr>
        <w:t xml:space="preserve"> Eng. </w:t>
      </w:r>
      <w:proofErr w:type="spellStart"/>
      <w:r w:rsidR="006C7BE1" w:rsidRPr="00D20ACB">
        <w:rPr>
          <w:sz w:val="21"/>
          <w:szCs w:val="21"/>
        </w:rPr>
        <w:t>Ftal</w:t>
      </w:r>
      <w:proofErr w:type="spellEnd"/>
      <w:r w:rsidR="006C7BE1" w:rsidRPr="00D20ACB">
        <w:rPr>
          <w:sz w:val="21"/>
          <w:szCs w:val="21"/>
        </w:rPr>
        <w:t xml:space="preserve">. Tânia Mara de Azevedo </w:t>
      </w:r>
      <w:proofErr w:type="gramStart"/>
      <w:r w:rsidR="006C7BE1" w:rsidRPr="00D20ACB">
        <w:rPr>
          <w:sz w:val="21"/>
          <w:szCs w:val="21"/>
        </w:rPr>
        <w:t>Giusti</w:t>
      </w:r>
      <w:r w:rsidR="002F7455" w:rsidRPr="00D20ACB">
        <w:rPr>
          <w:sz w:val="21"/>
          <w:szCs w:val="21"/>
        </w:rPr>
        <w:t>.</w:t>
      </w:r>
      <w:proofErr w:type="gramEnd"/>
      <w:r w:rsidR="0010136A" w:rsidRPr="00D20ACB">
        <w:rPr>
          <w:sz w:val="21"/>
          <w:szCs w:val="21"/>
        </w:rPr>
        <w:t>-.-.-.-.-.-.-.-.-.-.-.-.-.-.-.-.-.-.-.-.-.-.-.-.-.-.-.-.-.-.-.-.-.</w:t>
      </w:r>
      <w:r w:rsidR="00F25CAB">
        <w:rPr>
          <w:sz w:val="21"/>
          <w:szCs w:val="21"/>
        </w:rPr>
        <w:t>-.-.-.-.-.-.-.-.-.-</w:t>
      </w:r>
      <w:r w:rsidR="00F25CAB" w:rsidRPr="00D20ACB">
        <w:rPr>
          <w:sz w:val="21"/>
          <w:szCs w:val="21"/>
        </w:rPr>
        <w:t>.-.-.-.-.-.-.-.-.-.-.-.-.-.-.-.-.-.-.-.-.-.-.-.-.-</w:t>
      </w:r>
      <w:r w:rsidR="00F25CAB">
        <w:rPr>
          <w:sz w:val="21"/>
          <w:szCs w:val="21"/>
        </w:rPr>
        <w:t>.-.-.-</w:t>
      </w:r>
      <w:r w:rsidR="00F25CAB" w:rsidRPr="00D20ACB">
        <w:rPr>
          <w:sz w:val="21"/>
          <w:szCs w:val="21"/>
        </w:rPr>
        <w:t>.-.-.-.-.-.-.-.-.-.-.-.-.-.-.-.-.-.-.-.-.-.-.-.-.-.-.-.-.-.-.-.-.-.-.-.-.-.-.-.-.-.-.-.-.-.-.-.-.-.-.-.-.-.-.-.-.-.-.-.-.-.-.-.-.-.-.-.-.-.-.-.-.-.-.-.-.-.-.-.-.-.-.-.-.-.-.-.-.-.-.-.-.-.-.-.-</w:t>
      </w:r>
    </w:p>
    <w:p w:rsidR="006C7BE1" w:rsidRPr="00061D2C" w:rsidRDefault="006C7BE1" w:rsidP="00F25CAB">
      <w:pPr>
        <w:ind w:right="-2"/>
        <w:jc w:val="both"/>
        <w:rPr>
          <w:sz w:val="22"/>
          <w:szCs w:val="22"/>
        </w:rPr>
      </w:pPr>
    </w:p>
    <w:p w:rsidR="0010136A" w:rsidRPr="00061D2C" w:rsidRDefault="0010136A" w:rsidP="00F25CAB">
      <w:pPr>
        <w:ind w:right="-2"/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F25CAB">
      <w:pPr>
        <w:ind w:right="-2"/>
        <w:rPr>
          <w:sz w:val="22"/>
          <w:szCs w:val="22"/>
        </w:rPr>
      </w:pPr>
    </w:p>
    <w:p w:rsidR="00465480" w:rsidRPr="00061D2C" w:rsidRDefault="00465480" w:rsidP="00F25CAB">
      <w:pPr>
        <w:ind w:right="-2"/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DA1F71">
        <w:rPr>
          <w:sz w:val="22"/>
          <w:szCs w:val="22"/>
        </w:rPr>
        <w:t>10</w:t>
      </w:r>
      <w:r w:rsidRPr="00061D2C">
        <w:rPr>
          <w:sz w:val="22"/>
          <w:szCs w:val="22"/>
        </w:rPr>
        <w:t xml:space="preserve"> de </w:t>
      </w:r>
      <w:r w:rsidR="00DA1F71">
        <w:rPr>
          <w:sz w:val="22"/>
          <w:szCs w:val="22"/>
        </w:rPr>
        <w:t>outu</w:t>
      </w:r>
      <w:r w:rsidR="0008327F">
        <w:rPr>
          <w:sz w:val="22"/>
          <w:szCs w:val="22"/>
        </w:rPr>
        <w:t>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6C7BE1" w:rsidRDefault="006C7BE1" w:rsidP="00F25CAB">
      <w:pPr>
        <w:ind w:right="-2"/>
        <w:rPr>
          <w:sz w:val="22"/>
          <w:szCs w:val="22"/>
        </w:rPr>
      </w:pPr>
    </w:p>
    <w:p w:rsidR="00D20ACB" w:rsidRPr="00061D2C" w:rsidRDefault="00D20ACB" w:rsidP="00F25CAB">
      <w:pPr>
        <w:ind w:right="-2"/>
        <w:rPr>
          <w:sz w:val="22"/>
          <w:szCs w:val="22"/>
        </w:rPr>
      </w:pPr>
    </w:p>
    <w:p w:rsidR="00465480" w:rsidRPr="00061D2C" w:rsidRDefault="0087606A" w:rsidP="00F25CAB">
      <w:pPr>
        <w:ind w:right="-2"/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F25CAB">
      <w:pPr>
        <w:ind w:right="-2"/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8644E7" w:rsidRDefault="001D1FD7" w:rsidP="00D20ACB">
    <w:pPr>
      <w:spacing w:line="276" w:lineRule="auto"/>
      <w:jc w:val="center"/>
      <w:outlineLvl w:val="0"/>
      <w:rPr>
        <w:sz w:val="20"/>
        <w:szCs w:val="20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4745A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3208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86C73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308E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1C08"/>
    <w:rsid w:val="007A24D7"/>
    <w:rsid w:val="007A26F9"/>
    <w:rsid w:val="007A2C6D"/>
    <w:rsid w:val="007A2F17"/>
    <w:rsid w:val="007A3036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18A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179C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58B0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4730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ACB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2568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1F71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5CAB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55D17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46"/>
    <w:rsid w:val="00F962D9"/>
    <w:rsid w:val="00FA0FA0"/>
    <w:rsid w:val="00FA49A6"/>
    <w:rsid w:val="00FA49B2"/>
    <w:rsid w:val="00FA6AD3"/>
    <w:rsid w:val="00FB11B2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2019-09-12T14:22:00Z</cp:lastPrinted>
  <dcterms:created xsi:type="dcterms:W3CDTF">2019-11-01T13:53:00Z</dcterms:created>
  <dcterms:modified xsi:type="dcterms:W3CDTF">2019-11-01T13:53:00Z</dcterms:modified>
</cp:coreProperties>
</file>