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E917BB">
      <w:pPr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C14483">
        <w:rPr>
          <w:b/>
          <w:sz w:val="22"/>
          <w:szCs w:val="22"/>
        </w:rPr>
        <w:t>2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FD1682">
      <w:pPr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21404B">
        <w:rPr>
          <w:b/>
          <w:sz w:val="22"/>
          <w:szCs w:val="22"/>
        </w:rPr>
        <w:t>1</w:t>
      </w:r>
      <w:r w:rsidR="00C14483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FD1682">
      <w:pPr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C14483">
        <w:rPr>
          <w:b/>
          <w:sz w:val="22"/>
          <w:szCs w:val="22"/>
        </w:rPr>
        <w:t>23265870/2019</w:t>
      </w:r>
    </w:p>
    <w:p w:rsidR="00FD1682" w:rsidRPr="00061D2C" w:rsidRDefault="00FD1682" w:rsidP="00FD1682">
      <w:pPr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INTERESSADO .</w:t>
      </w:r>
      <w:proofErr w:type="gramEnd"/>
      <w:r w:rsidRPr="00061D2C">
        <w:rPr>
          <w:sz w:val="22"/>
          <w:szCs w:val="22"/>
        </w:rPr>
        <w:tab/>
      </w:r>
      <w:r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C14483">
        <w:rPr>
          <w:b/>
          <w:sz w:val="22"/>
          <w:szCs w:val="22"/>
        </w:rPr>
        <w:t>ARCA INDUSTRIA E AGROPECUARIA LTDA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5B0148">
        <w:rPr>
          <w:sz w:val="22"/>
          <w:szCs w:val="22"/>
        </w:rPr>
        <w:t>22</w:t>
      </w:r>
      <w:r w:rsidR="006958FB" w:rsidRPr="00061D2C">
        <w:rPr>
          <w:sz w:val="22"/>
          <w:szCs w:val="22"/>
        </w:rPr>
        <w:t xml:space="preserve"> de </w:t>
      </w:r>
      <w:r w:rsidR="005B0148">
        <w:rPr>
          <w:sz w:val="22"/>
          <w:szCs w:val="22"/>
        </w:rPr>
        <w:t>agosto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>manutenção do Auto de Infração nº 23265870/2019 e pagamento da multa no valor de R$ 2.271,73, devidamente atualizado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BE4AB0" w:rsidRPr="00061D2C">
        <w:rPr>
          <w:sz w:val="22"/>
          <w:szCs w:val="22"/>
        </w:rPr>
        <w:t>a</w:t>
      </w:r>
      <w:r w:rsidR="00465480" w:rsidRPr="00061D2C">
        <w:rPr>
          <w:sz w:val="22"/>
          <w:szCs w:val="22"/>
        </w:rPr>
        <w:t xml:space="preserve"> conselheir</w:t>
      </w:r>
      <w:r w:rsidR="00BE4AB0" w:rsidRPr="00061D2C">
        <w:rPr>
          <w:sz w:val="22"/>
          <w:szCs w:val="22"/>
        </w:rPr>
        <w:t>a</w:t>
      </w:r>
      <w:r w:rsidR="006C7BE1" w:rsidRPr="00061D2C">
        <w:rPr>
          <w:sz w:val="22"/>
          <w:szCs w:val="22"/>
        </w:rPr>
        <w:t xml:space="preserve"> </w:t>
      </w:r>
      <w:r w:rsidR="00C14483" w:rsidRPr="00061D2C">
        <w:rPr>
          <w:sz w:val="22"/>
          <w:szCs w:val="22"/>
        </w:rPr>
        <w:t xml:space="preserve">Eng. </w:t>
      </w:r>
      <w:proofErr w:type="spellStart"/>
      <w:r w:rsidR="00C14483" w:rsidRPr="00061D2C">
        <w:rPr>
          <w:sz w:val="22"/>
          <w:szCs w:val="22"/>
        </w:rPr>
        <w:t>Ftal</w:t>
      </w:r>
      <w:proofErr w:type="spellEnd"/>
      <w:r w:rsidR="00C14483" w:rsidRPr="00061D2C">
        <w:rPr>
          <w:sz w:val="22"/>
          <w:szCs w:val="22"/>
        </w:rPr>
        <w:t xml:space="preserve">. Tânia Mara de Azevedo </w:t>
      </w:r>
      <w:proofErr w:type="spellStart"/>
      <w:r w:rsidR="00C14483" w:rsidRPr="00061D2C">
        <w:rPr>
          <w:sz w:val="22"/>
          <w:szCs w:val="22"/>
        </w:rPr>
        <w:t>Giusti</w:t>
      </w:r>
      <w:proofErr w:type="spellEnd"/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 xml:space="preserve">, </w:t>
      </w:r>
      <w:proofErr w:type="spellStart"/>
      <w:r w:rsidR="00AE50D5" w:rsidRPr="00061D2C">
        <w:rPr>
          <w:sz w:val="22"/>
          <w:szCs w:val="22"/>
        </w:rPr>
        <w:t>Eng</w:t>
      </w:r>
      <w:proofErr w:type="spellEnd"/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Tânia Mara de Azevedo Giusti</w:t>
      </w:r>
      <w:proofErr w:type="gramStart"/>
      <w:r w:rsidR="0010136A" w:rsidRPr="00061D2C">
        <w:rPr>
          <w:sz w:val="22"/>
          <w:szCs w:val="22"/>
        </w:rPr>
        <w:t>-.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C14483">
        <w:rPr>
          <w:sz w:val="22"/>
          <w:szCs w:val="22"/>
        </w:rPr>
        <w:t>2</w:t>
      </w:r>
      <w:r w:rsidRPr="00061D2C">
        <w:rPr>
          <w:sz w:val="22"/>
          <w:szCs w:val="22"/>
        </w:rPr>
        <w:t xml:space="preserve"> de </w:t>
      </w:r>
      <w:r w:rsidR="00C14483">
        <w:rPr>
          <w:sz w:val="22"/>
          <w:szCs w:val="22"/>
        </w:rPr>
        <w:t>agosto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6202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148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2019-06-25T23:23:00Z</cp:lastPrinted>
  <dcterms:created xsi:type="dcterms:W3CDTF">2019-09-04T12:03:00Z</dcterms:created>
  <dcterms:modified xsi:type="dcterms:W3CDTF">2019-09-05T13:04:00Z</dcterms:modified>
</cp:coreProperties>
</file>